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160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160"/>
          <w:shd w:fill="auto" w:val="clear"/>
        </w:rPr>
        <w:t xml:space="preserve">УКРЫТИЕ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7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72"/>
          <w:shd w:fill="auto" w:val="clear"/>
        </w:rPr>
        <w:t xml:space="preserve">жильцы МКД ул. Расула Гамзатова д. 11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  <w:t xml:space="preserve">  -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  <w:t xml:space="preserve">в подвалах 1-5  МКД по ул. Покрышкина д.6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 Black" w:hAnsi="Arial Black" w:cs="Arial Black" w:eastAsia="Arial Black"/>
          <w:color w:val="auto"/>
          <w:spacing w:val="0"/>
          <w:position w:val="0"/>
          <w:sz w:val="52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      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2"/>
          <w:shd w:fill="auto" w:val="clear"/>
        </w:rPr>
        <w:t xml:space="preserve">КЛЮЧИ НАХОДЯТСЯ: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у охраны ЖК Снегири по ул.8-й Воздушной Армии 6А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тел 8-995-416-82-89 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ООО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«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УК Снегири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      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тел. 8(8442) 22-17-33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